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541C" w14:textId="59CD4040" w:rsidR="00E9108B" w:rsidRDefault="00E9108B" w:rsidP="00E9108B">
      <w:pPr>
        <w:shd w:val="clear" w:color="auto" w:fill="FFFFFF"/>
        <w:spacing w:before="150" w:after="150" w:line="240" w:lineRule="auto"/>
        <w:outlineLvl w:val="1"/>
        <w:rPr>
          <w:rFonts w:ascii="Minion Pro" w:eastAsia="Times New Roman" w:hAnsi="Minion Pro" w:cs="Times New Roman"/>
          <w:color w:val="000000"/>
          <w:sz w:val="45"/>
          <w:szCs w:val="45"/>
        </w:rPr>
      </w:pPr>
      <w:r w:rsidRPr="00E9108B">
        <w:rPr>
          <w:rFonts w:ascii="Minion Pro" w:eastAsia="Times New Roman" w:hAnsi="Minion Pro" w:cs="Times New Roman"/>
          <w:color w:val="000000"/>
          <w:sz w:val="45"/>
          <w:szCs w:val="45"/>
        </w:rPr>
        <w:t>FPM Officials Lift Bank Secrecy</w:t>
      </w:r>
    </w:p>
    <w:p w14:paraId="3226AFF7" w14:textId="2038C12D" w:rsidR="00E9108B" w:rsidRPr="00E9108B" w:rsidRDefault="00E9108B" w:rsidP="00E9108B">
      <w:pPr>
        <w:shd w:val="clear" w:color="auto" w:fill="FFFFFF"/>
        <w:spacing w:before="150" w:after="150" w:line="240" w:lineRule="auto"/>
        <w:outlineLvl w:val="1"/>
        <w:rPr>
          <w:rFonts w:ascii="Minion Pro" w:eastAsia="Times New Roman" w:hAnsi="Minion Pro" w:cs="Times New Roman"/>
          <w:color w:val="000000"/>
          <w:sz w:val="45"/>
          <w:szCs w:val="45"/>
        </w:rPr>
      </w:pPr>
      <w:r>
        <w:rPr>
          <w:rFonts w:ascii="Minion Pro" w:hAnsi="Minion Pro"/>
          <w:color w:val="333333"/>
          <w:sz w:val="26"/>
          <w:szCs w:val="26"/>
          <w:shd w:val="clear" w:color="auto" w:fill="FFFFFF"/>
        </w:rPr>
        <w:t>Tuesday, 29 October, 2019 - 08:00</w:t>
      </w:r>
    </w:p>
    <w:p w14:paraId="541AA509" w14:textId="77777777" w:rsidR="00E9108B" w:rsidRPr="00E9108B" w:rsidRDefault="00E9108B" w:rsidP="00E9108B">
      <w:pPr>
        <w:shd w:val="clear" w:color="auto" w:fill="FFFFFF"/>
        <w:spacing w:after="0" w:line="495" w:lineRule="atLeast"/>
        <w:jc w:val="both"/>
        <w:rPr>
          <w:rFonts w:ascii="Minion Pro" w:eastAsia="Times New Roman" w:hAnsi="Minion Pro" w:cs="Times New Roman"/>
          <w:color w:val="000000"/>
          <w:sz w:val="33"/>
          <w:szCs w:val="33"/>
        </w:rPr>
      </w:pPr>
      <w:r w:rsidRPr="00E9108B">
        <w:rPr>
          <w:rFonts w:ascii="Minion Pro" w:eastAsia="Times New Roman" w:hAnsi="Minion Pro" w:cs="Times New Roman"/>
          <w:color w:val="000000"/>
          <w:sz w:val="33"/>
          <w:szCs w:val="33"/>
        </w:rPr>
        <w:t>A decision by the Free Patriotic Movement (FPM) to lift banking secrecy off its officials’ accounts was met with both support and criticism. Legal experts noted that the move could remain unenforceable and incomplete as long as Lebanese laws did not allow for the absolute removal of banking secrecy and link it to certain cases.</w:t>
      </w:r>
      <w:r w:rsidRPr="00E9108B">
        <w:rPr>
          <w:rFonts w:ascii="Minion Pro" w:eastAsia="Times New Roman" w:hAnsi="Minion Pro" w:cs="Times New Roman"/>
          <w:color w:val="000000"/>
          <w:sz w:val="33"/>
          <w:szCs w:val="33"/>
        </w:rPr>
        <w:br/>
      </w:r>
      <w:r w:rsidRPr="00E9108B">
        <w:rPr>
          <w:rFonts w:ascii="Minion Pro" w:eastAsia="Times New Roman" w:hAnsi="Minion Pro" w:cs="Times New Roman"/>
          <w:color w:val="000000"/>
          <w:sz w:val="33"/>
          <w:szCs w:val="33"/>
        </w:rPr>
        <w:br/>
        <w:t xml:space="preserve">Member of the FPM’s Strong Lebanon bloc MP Eddy </w:t>
      </w:r>
      <w:proofErr w:type="spellStart"/>
      <w:r w:rsidRPr="00E9108B">
        <w:rPr>
          <w:rFonts w:ascii="Minion Pro" w:eastAsia="Times New Roman" w:hAnsi="Minion Pro" w:cs="Times New Roman"/>
          <w:color w:val="000000"/>
          <w:sz w:val="33"/>
          <w:szCs w:val="33"/>
        </w:rPr>
        <w:t>Maalouf</w:t>
      </w:r>
      <w:proofErr w:type="spellEnd"/>
      <w:r w:rsidRPr="00E9108B">
        <w:rPr>
          <w:rFonts w:ascii="Minion Pro" w:eastAsia="Times New Roman" w:hAnsi="Minion Pro" w:cs="Times New Roman"/>
          <w:color w:val="000000"/>
          <w:sz w:val="33"/>
          <w:szCs w:val="33"/>
        </w:rPr>
        <w:t xml:space="preserve"> said: “Following the position of President Michel Aoun and within the context of the measure taken by FPM Chief Minister </w:t>
      </w:r>
      <w:proofErr w:type="spellStart"/>
      <w:r w:rsidRPr="00E9108B">
        <w:rPr>
          <w:rFonts w:ascii="Minion Pro" w:eastAsia="Times New Roman" w:hAnsi="Minion Pro" w:cs="Times New Roman"/>
          <w:color w:val="000000"/>
          <w:sz w:val="33"/>
          <w:szCs w:val="33"/>
        </w:rPr>
        <w:t>Gebran</w:t>
      </w:r>
      <w:proofErr w:type="spellEnd"/>
      <w:r w:rsidRPr="00E9108B">
        <w:rPr>
          <w:rFonts w:ascii="Minion Pro" w:eastAsia="Times New Roman" w:hAnsi="Minion Pro" w:cs="Times New Roman"/>
          <w:color w:val="000000"/>
          <w:sz w:val="33"/>
          <w:szCs w:val="33"/>
        </w:rPr>
        <w:t xml:space="preserve"> </w:t>
      </w:r>
      <w:proofErr w:type="spellStart"/>
      <w:r w:rsidRPr="00E9108B">
        <w:rPr>
          <w:rFonts w:ascii="Minion Pro" w:eastAsia="Times New Roman" w:hAnsi="Minion Pro" w:cs="Times New Roman"/>
          <w:color w:val="000000"/>
          <w:sz w:val="33"/>
          <w:szCs w:val="33"/>
        </w:rPr>
        <w:t>Bassil</w:t>
      </w:r>
      <w:proofErr w:type="spellEnd"/>
      <w:r w:rsidRPr="00E9108B">
        <w:rPr>
          <w:rFonts w:ascii="Minion Pro" w:eastAsia="Times New Roman" w:hAnsi="Minion Pro" w:cs="Times New Roman"/>
          <w:color w:val="000000"/>
          <w:sz w:val="33"/>
          <w:szCs w:val="33"/>
        </w:rPr>
        <w:t xml:space="preserve"> two years ago by lifting the bank secrecy off his bank accounts, all FPM deputies and Ministers signed a letter, ratified by notary publics, to lift bank secrecy off their bank accounts.”</w:t>
      </w:r>
      <w:r w:rsidRPr="00E9108B">
        <w:rPr>
          <w:rFonts w:ascii="Minion Pro" w:eastAsia="Times New Roman" w:hAnsi="Minion Pro" w:cs="Times New Roman"/>
          <w:color w:val="000000"/>
          <w:sz w:val="33"/>
          <w:szCs w:val="33"/>
        </w:rPr>
        <w:br/>
      </w:r>
      <w:r w:rsidRPr="00E9108B">
        <w:rPr>
          <w:rFonts w:ascii="Minion Pro" w:eastAsia="Times New Roman" w:hAnsi="Minion Pro" w:cs="Times New Roman"/>
          <w:color w:val="000000"/>
          <w:sz w:val="33"/>
          <w:szCs w:val="33"/>
        </w:rPr>
        <w:br/>
      </w:r>
      <w:proofErr w:type="spellStart"/>
      <w:r w:rsidRPr="00E9108B">
        <w:rPr>
          <w:rFonts w:ascii="Minion Pro" w:eastAsia="Times New Roman" w:hAnsi="Minion Pro" w:cs="Times New Roman"/>
          <w:color w:val="000000"/>
          <w:sz w:val="33"/>
          <w:szCs w:val="33"/>
        </w:rPr>
        <w:t>Maalouf</w:t>
      </w:r>
      <w:proofErr w:type="spellEnd"/>
      <w:r w:rsidRPr="00E9108B">
        <w:rPr>
          <w:rFonts w:ascii="Minion Pro" w:eastAsia="Times New Roman" w:hAnsi="Minion Pro" w:cs="Times New Roman"/>
          <w:color w:val="000000"/>
          <w:sz w:val="33"/>
          <w:szCs w:val="33"/>
        </w:rPr>
        <w:t xml:space="preserve"> made his comments following a meeting of the bloc on Monday.</w:t>
      </w:r>
      <w:r w:rsidRPr="00E9108B">
        <w:rPr>
          <w:rFonts w:ascii="Minion Pro" w:eastAsia="Times New Roman" w:hAnsi="Minion Pro" w:cs="Times New Roman"/>
          <w:color w:val="000000"/>
          <w:sz w:val="33"/>
          <w:szCs w:val="33"/>
        </w:rPr>
        <w:br/>
      </w:r>
      <w:r w:rsidRPr="00E9108B">
        <w:rPr>
          <w:rFonts w:ascii="Minion Pro" w:eastAsia="Times New Roman" w:hAnsi="Minion Pro" w:cs="Times New Roman"/>
          <w:color w:val="000000"/>
          <w:sz w:val="33"/>
          <w:szCs w:val="33"/>
        </w:rPr>
        <w:br/>
        <w:t>He stressed that the main goal was to establish a system of laws relating to corruption, which would include “the recovery of looted funds, lifting immunity and banking secrecy, [referring cases to] the Court for Financial Crimes and the National Anti-Corruption Commission, in order to recover looted funds and grants and hold the corrupt and thieves accountable.”</w:t>
      </w:r>
      <w:r w:rsidRPr="00E9108B">
        <w:rPr>
          <w:rFonts w:ascii="Minion Pro" w:eastAsia="Times New Roman" w:hAnsi="Minion Pro" w:cs="Times New Roman"/>
          <w:color w:val="000000"/>
          <w:sz w:val="33"/>
          <w:szCs w:val="33"/>
        </w:rPr>
        <w:br/>
      </w:r>
      <w:r w:rsidRPr="00E9108B">
        <w:rPr>
          <w:rFonts w:ascii="Minion Pro" w:eastAsia="Times New Roman" w:hAnsi="Minion Pro" w:cs="Times New Roman"/>
          <w:color w:val="000000"/>
          <w:sz w:val="33"/>
          <w:szCs w:val="33"/>
        </w:rPr>
        <w:br/>
      </w:r>
      <w:r w:rsidRPr="00E9108B">
        <w:rPr>
          <w:rFonts w:ascii="Minion Pro" w:eastAsia="Times New Roman" w:hAnsi="Minion Pro" w:cs="Times New Roman"/>
          <w:color w:val="000000"/>
          <w:sz w:val="33"/>
          <w:szCs w:val="33"/>
        </w:rPr>
        <w:lastRenderedPageBreak/>
        <w:t xml:space="preserve">However, the FPM move might not be feasible, according to the head of Justicia Foundation, Dr. Paul </w:t>
      </w:r>
      <w:proofErr w:type="spellStart"/>
      <w:r w:rsidRPr="00E9108B">
        <w:rPr>
          <w:rFonts w:ascii="Minion Pro" w:eastAsia="Times New Roman" w:hAnsi="Minion Pro" w:cs="Times New Roman"/>
          <w:color w:val="000000"/>
          <w:sz w:val="33"/>
          <w:szCs w:val="33"/>
        </w:rPr>
        <w:t>Morcos</w:t>
      </w:r>
      <w:proofErr w:type="spellEnd"/>
      <w:r w:rsidRPr="00E9108B">
        <w:rPr>
          <w:rFonts w:ascii="Minion Pro" w:eastAsia="Times New Roman" w:hAnsi="Minion Pro" w:cs="Times New Roman"/>
          <w:color w:val="000000"/>
          <w:sz w:val="33"/>
          <w:szCs w:val="33"/>
        </w:rPr>
        <w:t>.</w:t>
      </w:r>
      <w:r w:rsidRPr="00E9108B">
        <w:rPr>
          <w:rFonts w:ascii="Minion Pro" w:eastAsia="Times New Roman" w:hAnsi="Minion Pro" w:cs="Times New Roman"/>
          <w:color w:val="000000"/>
          <w:sz w:val="33"/>
          <w:szCs w:val="33"/>
        </w:rPr>
        <w:br/>
      </w:r>
      <w:r w:rsidRPr="00E9108B">
        <w:rPr>
          <w:rFonts w:ascii="Minion Pro" w:eastAsia="Times New Roman" w:hAnsi="Minion Pro" w:cs="Times New Roman"/>
          <w:color w:val="000000"/>
          <w:sz w:val="33"/>
          <w:szCs w:val="33"/>
        </w:rPr>
        <w:br/>
        <w:t>He noted that Article 2 of the Banking Secrecy Act protected the customer from any exposure to his/her privacy, unless he/she issued a clear, specific and direct permission for this purpose.</w:t>
      </w:r>
      <w:r w:rsidRPr="00E9108B">
        <w:rPr>
          <w:rFonts w:ascii="Minion Pro" w:eastAsia="Times New Roman" w:hAnsi="Minion Pro" w:cs="Times New Roman"/>
          <w:color w:val="000000"/>
          <w:sz w:val="33"/>
          <w:szCs w:val="33"/>
        </w:rPr>
        <w:br/>
      </w:r>
      <w:r w:rsidRPr="00E9108B">
        <w:rPr>
          <w:rFonts w:ascii="Minion Pro" w:eastAsia="Times New Roman" w:hAnsi="Minion Pro" w:cs="Times New Roman"/>
          <w:color w:val="000000"/>
          <w:sz w:val="33"/>
          <w:szCs w:val="33"/>
        </w:rPr>
        <w:br/>
        <w:t xml:space="preserve">The solution to this matter, according to </w:t>
      </w:r>
      <w:proofErr w:type="spellStart"/>
      <w:r w:rsidRPr="00E9108B">
        <w:rPr>
          <w:rFonts w:ascii="Minion Pro" w:eastAsia="Times New Roman" w:hAnsi="Minion Pro" w:cs="Times New Roman"/>
          <w:color w:val="000000"/>
          <w:sz w:val="33"/>
          <w:szCs w:val="33"/>
        </w:rPr>
        <w:t>Morcos</w:t>
      </w:r>
      <w:proofErr w:type="spellEnd"/>
      <w:r w:rsidRPr="00E9108B">
        <w:rPr>
          <w:rFonts w:ascii="Minion Pro" w:eastAsia="Times New Roman" w:hAnsi="Minion Pro" w:cs="Times New Roman"/>
          <w:color w:val="000000"/>
          <w:sz w:val="33"/>
          <w:szCs w:val="33"/>
        </w:rPr>
        <w:t>, is the issuance of “a new law amending the bank secrecy law currently in force to include the lifting of bank secrecy automatically off the accounts of all officials, whether MPs, ministers or other officials and the accounts of their close relatives.”</w:t>
      </w:r>
    </w:p>
    <w:p w14:paraId="1006D9B0" w14:textId="77777777" w:rsidR="009E33F7" w:rsidRDefault="009E33F7">
      <w:bookmarkStart w:id="0" w:name="_GoBack"/>
      <w:bookmarkEnd w:id="0"/>
    </w:p>
    <w:sectPr w:rsidR="009E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2B"/>
    <w:rsid w:val="009E33F7"/>
    <w:rsid w:val="00D84E2B"/>
    <w:rsid w:val="00E91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1F3E"/>
  <w15:chartTrackingRefBased/>
  <w15:docId w15:val="{266CA2BB-7569-4791-AD1C-763813F9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10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08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627281">
      <w:bodyDiv w:val="1"/>
      <w:marLeft w:val="0"/>
      <w:marRight w:val="0"/>
      <w:marTop w:val="0"/>
      <w:marBottom w:val="0"/>
      <w:divBdr>
        <w:top w:val="none" w:sz="0" w:space="0" w:color="auto"/>
        <w:left w:val="none" w:sz="0" w:space="0" w:color="auto"/>
        <w:bottom w:val="none" w:sz="0" w:space="0" w:color="auto"/>
        <w:right w:val="none" w:sz="0" w:space="0" w:color="auto"/>
      </w:divBdr>
      <w:divsChild>
        <w:div w:id="1452242792">
          <w:marLeft w:val="0"/>
          <w:marRight w:val="0"/>
          <w:marTop w:val="0"/>
          <w:marBottom w:val="0"/>
          <w:divBdr>
            <w:top w:val="none" w:sz="0" w:space="0" w:color="auto"/>
            <w:left w:val="none" w:sz="0" w:space="0" w:color="auto"/>
            <w:bottom w:val="none" w:sz="0" w:space="0" w:color="auto"/>
            <w:right w:val="none" w:sz="0" w:space="0" w:color="auto"/>
          </w:divBdr>
          <w:divsChild>
            <w:div w:id="901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dc:creator>
  <cp:keywords/>
  <dc:description/>
  <cp:lastModifiedBy>H.D</cp:lastModifiedBy>
  <cp:revision>3</cp:revision>
  <dcterms:created xsi:type="dcterms:W3CDTF">2019-10-31T11:16:00Z</dcterms:created>
  <dcterms:modified xsi:type="dcterms:W3CDTF">2019-10-31T11:17:00Z</dcterms:modified>
</cp:coreProperties>
</file>